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8946" w14:textId="3190DE28" w:rsidR="00E07534" w:rsidRPr="006709EA" w:rsidRDefault="00E07534" w:rsidP="6BBA2A4D">
      <w:pPr>
        <w:jc w:val="center"/>
        <w:rPr>
          <w:b/>
          <w:bCs/>
          <w:color w:val="F2F2F2" w:themeColor="background1" w:themeShade="F2"/>
          <w:sz w:val="40"/>
          <w:szCs w:val="40"/>
          <w:lang w:val="en-IE"/>
          <w14:shadow w14:blurRad="63500" w14:dist="50800" w14:dir="2700000" w14:sx="0" w14:sy="0" w14:kx="0" w14:ky="0" w14:algn="none">
            <w14:schemeClr w14:val="accent5">
              <w14:alpha w14:val="50000"/>
            </w14:schemeClr>
          </w14:shadow>
        </w:rPr>
      </w:pPr>
      <w:r w:rsidRPr="006709EA">
        <w:rPr>
          <w:b/>
          <w:bCs/>
          <w:color w:val="F2F2F2" w:themeColor="background1" w:themeShade="F2"/>
          <w:sz w:val="40"/>
          <w:szCs w:val="40"/>
          <w:lang w:val="en-IE"/>
          <w14:shadow w14:blurRad="63500" w14:dist="50800" w14:dir="2700000" w14:sx="0" w14:sy="0" w14:kx="0" w14:ky="0" w14:algn="none">
            <w14:schemeClr w14:val="accent5">
              <w14:alpha w14:val="50000"/>
            </w14:schemeClr>
          </w14:shadow>
        </w:rPr>
        <w:t>DISCOVER THE POWER OF PHYSICS</w:t>
      </w:r>
      <w:r w:rsidR="0C6D6D29">
        <w:rPr>
          <w:noProof/>
        </w:rPr>
        <w:drawing>
          <wp:anchor distT="0" distB="0" distL="114300" distR="114300" simplePos="0" relativeHeight="251658240" behindDoc="1" locked="0" layoutInCell="1" allowOverlap="1" wp14:anchorId="23198322" wp14:editId="10ED80B7">
            <wp:simplePos x="0" y="0"/>
            <wp:positionH relativeFrom="column">
              <wp:posOffset>-923925</wp:posOffset>
            </wp:positionH>
            <wp:positionV relativeFrom="paragraph">
              <wp:posOffset>-457200</wp:posOffset>
            </wp:positionV>
            <wp:extent cx="7742952" cy="1609725"/>
            <wp:effectExtent l="0" t="0" r="0" b="0"/>
            <wp:wrapNone/>
            <wp:docPr id="245961842" name="drawing" descr="Deep blue sound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61842" name="Picture 245961842"/>
                    <pic:cNvPicPr/>
                  </pic:nvPicPr>
                  <pic:blipFill>
                    <a:blip r:embed="rId8">
                      <a:extLst>
                        <a:ext uri="{28A0092B-C50C-407E-A947-70E740481C1C}">
                          <a14:useLocalDpi xmlns:a14="http://schemas.microsoft.com/office/drawing/2010/main"/>
                        </a:ext>
                      </a:extLst>
                    </a:blip>
                    <a:stretch>
                      <a:fillRect/>
                    </a:stretch>
                  </pic:blipFill>
                  <pic:spPr>
                    <a:xfrm>
                      <a:off x="0" y="0"/>
                      <a:ext cx="7742952" cy="1609725"/>
                    </a:xfrm>
                    <a:prstGeom prst="rect">
                      <a:avLst/>
                    </a:prstGeom>
                  </pic:spPr>
                </pic:pic>
              </a:graphicData>
            </a:graphic>
            <wp14:sizeRelH relativeFrom="page">
              <wp14:pctWidth>0</wp14:pctWidth>
            </wp14:sizeRelH>
            <wp14:sizeRelV relativeFrom="page">
              <wp14:pctHeight>0</wp14:pctHeight>
            </wp14:sizeRelV>
          </wp:anchor>
        </w:drawing>
      </w:r>
    </w:p>
    <w:p w14:paraId="67DC9417" w14:textId="7A73E84D" w:rsidR="000C0DFF" w:rsidRPr="006709EA" w:rsidRDefault="74BCD336" w:rsidP="6BBA2A4D">
      <w:pPr>
        <w:jc w:val="center"/>
        <w:rPr>
          <w:color w:val="F2F2F2" w:themeColor="background1" w:themeShade="F2"/>
          <w:sz w:val="32"/>
          <w:szCs w:val="32"/>
          <w:lang w:val="en-IE"/>
          <w14:shadow w14:blurRad="63500" w14:dist="50800" w14:dir="2700000" w14:sx="0" w14:sy="0" w14:kx="0" w14:ky="0" w14:algn="none">
            <w14:schemeClr w14:val="accent5">
              <w14:alpha w14:val="50000"/>
            </w14:schemeClr>
          </w14:shadow>
        </w:rPr>
      </w:pPr>
      <w:r w:rsidRPr="006709EA">
        <w:rPr>
          <w:b/>
          <w:bCs/>
          <w:color w:val="F2F2F2" w:themeColor="background1" w:themeShade="F2"/>
          <w:sz w:val="28"/>
          <w:szCs w:val="28"/>
          <w:lang w:val="en-IE"/>
          <w14:shadow w14:blurRad="63500" w14:dist="50800" w14:dir="2700000" w14:sx="0" w14:sy="0" w14:kx="0" w14:ky="0" w14:algn="none">
            <w14:schemeClr w14:val="accent5">
              <w14:alpha w14:val="50000"/>
            </w14:schemeClr>
          </w14:shadow>
        </w:rPr>
        <w:t>The </w:t>
      </w:r>
      <w:proofErr w:type="spellStart"/>
      <w:r w:rsidRPr="006709EA">
        <w:rPr>
          <w:b/>
          <w:bCs/>
          <w:color w:val="F2F2F2" w:themeColor="background1" w:themeShade="F2"/>
          <w:sz w:val="28"/>
          <w:szCs w:val="28"/>
          <w:lang w:val="en-IE"/>
          <w14:shadow w14:blurRad="63500" w14:dist="50800" w14:dir="2700000" w14:sx="0" w14:sy="0" w14:kx="0" w14:ky="0" w14:algn="none">
            <w14:schemeClr w14:val="accent5">
              <w14:alpha w14:val="50000"/>
            </w14:schemeClr>
          </w14:shadow>
        </w:rPr>
        <w:t>SOPHia</w:t>
      </w:r>
      <w:proofErr w:type="spellEnd"/>
      <w:r w:rsidRPr="006709EA">
        <w:rPr>
          <w:b/>
          <w:bCs/>
          <w:color w:val="F2F2F2" w:themeColor="background1" w:themeShade="F2"/>
          <w:sz w:val="28"/>
          <w:szCs w:val="28"/>
          <w:lang w:val="en-IE"/>
          <w14:shadow w14:blurRad="63500" w14:dist="50800" w14:dir="2700000" w14:sx="0" w14:sy="0" w14:kx="0" w14:ky="0" w14:algn="none">
            <w14:schemeClr w14:val="accent5">
              <w14:alpha w14:val="50000"/>
            </w14:schemeClr>
          </w14:shadow>
        </w:rPr>
        <w:t> Project Competition</w:t>
      </w:r>
      <w:r w:rsidR="47A561C0" w:rsidRPr="006709EA">
        <w:rPr>
          <w:b/>
          <w:bCs/>
          <w:color w:val="F2F2F2" w:themeColor="background1" w:themeShade="F2"/>
          <w:sz w:val="28"/>
          <w:szCs w:val="28"/>
          <w:lang w:val="en-IE"/>
          <w14:shadow w14:blurRad="63500" w14:dist="50800" w14:dir="2700000" w14:sx="0" w14:sy="0" w14:kx="0" w14:ky="0" w14:algn="none">
            <w14:schemeClr w14:val="accent5">
              <w14:alpha w14:val="50000"/>
            </w14:schemeClr>
          </w14:shadow>
        </w:rPr>
        <w:t xml:space="preserve"> 2026</w:t>
      </w:r>
      <w:r w:rsidR="3D6A15A8" w:rsidRPr="006709EA">
        <w:rPr>
          <w:color w:val="F2F2F2" w:themeColor="background1" w:themeShade="F2"/>
          <w14:shadow w14:blurRad="63500" w14:dist="50800" w14:dir="2700000" w14:sx="0" w14:sy="0" w14:kx="0" w14:ky="0" w14:algn="none">
            <w14:schemeClr w14:val="accent5">
              <w14:alpha w14:val="50000"/>
            </w14:schemeClr>
          </w14:shadow>
        </w:rPr>
        <w:t xml:space="preserve"> </w:t>
      </w:r>
    </w:p>
    <w:p w14:paraId="6A659012" w14:textId="0CC7039C" w:rsidR="000C0DFF" w:rsidRPr="006709EA" w:rsidRDefault="000C0DFF" w:rsidP="6BBA2A4D">
      <w:pPr>
        <w:jc w:val="center"/>
        <w:rPr>
          <w:color w:val="F2F2F2" w:themeColor="background1" w:themeShade="F2"/>
          <w:sz w:val="32"/>
          <w:szCs w:val="32"/>
          <w14:shadow w14:blurRad="63500" w14:dist="50800" w14:dir="2700000" w14:sx="0" w14:sy="0" w14:kx="0" w14:ky="0" w14:algn="none">
            <w14:schemeClr w14:val="accent5">
              <w14:alpha w14:val="50000"/>
            </w14:schemeClr>
          </w14:shadow>
        </w:rPr>
      </w:pPr>
      <w:r w:rsidRPr="006709EA">
        <w:rPr>
          <w:color w:val="F2F2F2" w:themeColor="background1" w:themeShade="F2"/>
          <w:sz w:val="32"/>
          <w:szCs w:val="32"/>
          <w14:shadow w14:blurRad="63500" w14:dist="50800" w14:dir="2700000" w14:sx="0" w14:sy="0" w14:kx="0" w14:ky="0" w14:algn="none">
            <w14:schemeClr w14:val="accent5">
              <w14:alpha w14:val="50000"/>
            </w14:schemeClr>
          </w14:shadow>
        </w:rPr>
        <w:t>Competition Rules &amp; Guidelines</w:t>
      </w:r>
    </w:p>
    <w:p w14:paraId="3CEEB2D8" w14:textId="77777777" w:rsidR="00425434" w:rsidRDefault="00425434" w:rsidP="000C0DFF">
      <w:pPr>
        <w:rPr>
          <w:b/>
          <w:bCs/>
          <w:lang w:val="en-IE"/>
        </w:rPr>
      </w:pPr>
    </w:p>
    <w:p w14:paraId="0E7716B4" w14:textId="1E1C40CD" w:rsidR="000C0DFF" w:rsidRPr="000C0DFF" w:rsidRDefault="74BCD336" w:rsidP="000C0DFF">
      <w:pPr>
        <w:rPr>
          <w:b/>
          <w:bCs/>
          <w:lang w:val="en-IE"/>
        </w:rPr>
      </w:pPr>
      <w:r w:rsidRPr="51FE1FE1">
        <w:rPr>
          <w:b/>
          <w:bCs/>
          <w:lang w:val="en-IE"/>
        </w:rPr>
        <w:t>1. Participation</w:t>
      </w:r>
    </w:p>
    <w:p w14:paraId="7A92AA40" w14:textId="09901932" w:rsidR="65733D35" w:rsidRDefault="65733D35" w:rsidP="51FE1FE1">
      <w:pPr>
        <w:numPr>
          <w:ilvl w:val="0"/>
          <w:numId w:val="6"/>
        </w:numPr>
        <w:rPr>
          <w:rFonts w:ascii="Aptos" w:eastAsia="Aptos" w:hAnsi="Aptos" w:cs="Aptos"/>
          <w:lang w:val="en-IE"/>
        </w:rPr>
      </w:pPr>
      <w:r w:rsidRPr="6BBA2A4D">
        <w:rPr>
          <w:lang w:val="en-IE"/>
        </w:rPr>
        <w:t>Each school may submit up to 20 projects in total</w:t>
      </w:r>
      <w:r w:rsidR="2538CB16" w:rsidRPr="6BBA2A4D">
        <w:rPr>
          <w:lang w:val="en-IE"/>
        </w:rPr>
        <w:t xml:space="preserve"> by </w:t>
      </w:r>
      <w:r w:rsidR="2538CB16" w:rsidRPr="6BBA2A4D">
        <w:rPr>
          <w:b/>
          <w:bCs/>
          <w:lang w:val="en-IE"/>
        </w:rPr>
        <w:t>24</w:t>
      </w:r>
      <w:r w:rsidR="2538CB16" w:rsidRPr="6BBA2A4D">
        <w:rPr>
          <w:b/>
          <w:bCs/>
          <w:vertAlign w:val="superscript"/>
          <w:lang w:val="en-IE"/>
        </w:rPr>
        <w:t>th</w:t>
      </w:r>
      <w:r w:rsidR="2538CB16" w:rsidRPr="6BBA2A4D">
        <w:rPr>
          <w:b/>
          <w:bCs/>
          <w:lang w:val="en-IE"/>
        </w:rPr>
        <w:t xml:space="preserve"> of April</w:t>
      </w:r>
      <w:r w:rsidRPr="6BBA2A4D">
        <w:rPr>
          <w:b/>
          <w:bCs/>
          <w:lang w:val="en-IE"/>
        </w:rPr>
        <w:t>.</w:t>
      </w:r>
      <w:r w:rsidRPr="6BBA2A4D">
        <w:rPr>
          <w:rFonts w:ascii="Aptos" w:eastAsia="Aptos" w:hAnsi="Aptos" w:cs="Aptos"/>
          <w:lang w:val="en-IE"/>
        </w:rPr>
        <w:t xml:space="preserve"> </w:t>
      </w:r>
    </w:p>
    <w:p w14:paraId="1884D587" w14:textId="6FE4868B" w:rsidR="00E546C5" w:rsidRPr="00E546C5" w:rsidRDefault="00E546C5" w:rsidP="00E546C5">
      <w:pPr>
        <w:numPr>
          <w:ilvl w:val="0"/>
          <w:numId w:val="6"/>
        </w:numPr>
        <w:rPr>
          <w:rFonts w:ascii="Aptos" w:eastAsia="Aptos" w:hAnsi="Aptos" w:cs="Aptos"/>
          <w:lang w:val="en-IE"/>
        </w:rPr>
      </w:pPr>
      <w:r w:rsidRPr="6BBA2A4D">
        <w:rPr>
          <w:rFonts w:ascii="Aptos" w:eastAsia="Aptos" w:hAnsi="Aptos" w:cs="Aptos"/>
          <w:lang w:val="en-IE"/>
        </w:rPr>
        <w:t>Projects may be completed by teams of up to three students per project.</w:t>
      </w:r>
    </w:p>
    <w:p w14:paraId="701539B2" w14:textId="22A3CBE1" w:rsidR="65733D35" w:rsidRPr="00980FAE" w:rsidRDefault="65733D35" w:rsidP="51FE1FE1">
      <w:pPr>
        <w:numPr>
          <w:ilvl w:val="0"/>
          <w:numId w:val="6"/>
        </w:numPr>
        <w:rPr>
          <w:rFonts w:ascii="Aptos" w:eastAsia="Aptos" w:hAnsi="Aptos" w:cs="Aptos"/>
          <w:lang w:val="en-IE"/>
        </w:rPr>
      </w:pPr>
      <w:r w:rsidRPr="6BBA2A4D">
        <w:rPr>
          <w:rFonts w:ascii="Aptos" w:eastAsia="Aptos" w:hAnsi="Aptos" w:cs="Aptos"/>
          <w:lang w:val="en-IE"/>
        </w:rPr>
        <w:t>Projects are presented via posters, but where suitable, we</w:t>
      </w:r>
      <w:r w:rsidR="00060E0C" w:rsidRPr="6BBA2A4D">
        <w:rPr>
          <w:rFonts w:ascii="Aptos" w:eastAsia="Aptos" w:hAnsi="Aptos" w:cs="Aptos"/>
          <w:lang w:val="en-IE"/>
        </w:rPr>
        <w:t xml:space="preserve"> </w:t>
      </w:r>
      <w:r w:rsidR="0067328E" w:rsidRPr="6BBA2A4D">
        <w:rPr>
          <w:rFonts w:ascii="Aptos" w:eastAsia="Aptos" w:hAnsi="Aptos" w:cs="Aptos"/>
          <w:lang w:val="en-IE"/>
        </w:rPr>
        <w:t>stro</w:t>
      </w:r>
      <w:r w:rsidR="009A0AE1" w:rsidRPr="6BBA2A4D">
        <w:rPr>
          <w:rFonts w:ascii="Aptos" w:eastAsia="Aptos" w:hAnsi="Aptos" w:cs="Aptos"/>
          <w:lang w:val="en-IE"/>
        </w:rPr>
        <w:t>ngly</w:t>
      </w:r>
      <w:r w:rsidRPr="6BBA2A4D">
        <w:rPr>
          <w:rFonts w:ascii="Aptos" w:eastAsia="Aptos" w:hAnsi="Aptos" w:cs="Aptos"/>
          <w:lang w:val="en-IE"/>
        </w:rPr>
        <w:t xml:space="preserve"> encourage students to bring their pro</w:t>
      </w:r>
      <w:r w:rsidR="1BF2FED5" w:rsidRPr="6BBA2A4D">
        <w:rPr>
          <w:rFonts w:ascii="Aptos" w:eastAsia="Aptos" w:hAnsi="Aptos" w:cs="Aptos"/>
          <w:lang w:val="en-IE"/>
        </w:rPr>
        <w:t>ps</w:t>
      </w:r>
      <w:r w:rsidRPr="6BBA2A4D">
        <w:rPr>
          <w:rFonts w:ascii="Aptos" w:eastAsia="Aptos" w:hAnsi="Aptos" w:cs="Aptos"/>
          <w:lang w:val="en-IE"/>
        </w:rPr>
        <w:t xml:space="preserve"> along with them.</w:t>
      </w:r>
    </w:p>
    <w:p w14:paraId="150713C0" w14:textId="77777777" w:rsidR="000C0DFF" w:rsidRPr="000C0DFF" w:rsidRDefault="000C0DFF" w:rsidP="000C0DFF">
      <w:pPr>
        <w:rPr>
          <w:b/>
          <w:bCs/>
          <w:lang w:val="en-IE"/>
        </w:rPr>
      </w:pPr>
      <w:r w:rsidRPr="000C0DFF">
        <w:rPr>
          <w:b/>
          <w:bCs/>
          <w:lang w:val="en-IE"/>
        </w:rPr>
        <w:t>2. Competition Categories</w:t>
      </w:r>
    </w:p>
    <w:p w14:paraId="506327FA" w14:textId="343FB100" w:rsidR="007B7BF8" w:rsidRDefault="001774C9" w:rsidP="002A7063">
      <w:pPr>
        <w:jc w:val="both"/>
      </w:pPr>
      <w:r>
        <w:t>Each school may submit up to a maximum of 20 posters initially. After the submissions are received, teachers will be contacted to review their entries an</w:t>
      </w:r>
      <w:r w:rsidR="007B7BF8">
        <w:t>d</w:t>
      </w:r>
      <w:r w:rsidR="002A7063">
        <w:t xml:space="preserve"> select the appropriate competition stream for each </w:t>
      </w:r>
      <w:r w:rsidR="3FD1B9FD">
        <w:t>project</w:t>
      </w:r>
      <w:r w:rsidR="002A7063">
        <w:t>.</w:t>
      </w:r>
    </w:p>
    <w:p w14:paraId="4B8D77E7" w14:textId="293AD0A6" w:rsidR="000C0DFF" w:rsidRPr="000C0DFF" w:rsidRDefault="74BCD336" w:rsidP="002A7063">
      <w:pPr>
        <w:jc w:val="both"/>
        <w:rPr>
          <w:lang w:val="en-IE"/>
        </w:rPr>
      </w:pPr>
      <w:r w:rsidRPr="51FE1FE1">
        <w:rPr>
          <w:lang w:val="en-IE"/>
        </w:rPr>
        <w:t xml:space="preserve">There are </w:t>
      </w:r>
      <w:r w:rsidRPr="51FE1FE1">
        <w:rPr>
          <w:b/>
          <w:bCs/>
          <w:lang w:val="en-IE"/>
        </w:rPr>
        <w:t>two competition streams</w:t>
      </w:r>
      <w:r w:rsidRPr="51FE1FE1">
        <w:rPr>
          <w:lang w:val="en-IE"/>
        </w:rPr>
        <w:t>:</w:t>
      </w:r>
    </w:p>
    <w:p w14:paraId="0D3DB9E1" w14:textId="77777777" w:rsidR="000C0DFF" w:rsidRPr="000C0DFF" w:rsidRDefault="000C0DFF" w:rsidP="006B6960">
      <w:pPr>
        <w:ind w:left="360"/>
        <w:rPr>
          <w:lang w:val="en-IE"/>
        </w:rPr>
      </w:pPr>
      <w:r w:rsidRPr="000C0DFF">
        <w:rPr>
          <w:b/>
          <w:bCs/>
          <w:lang w:val="en-IE"/>
        </w:rPr>
        <w:t>Power of Physics Cup</w:t>
      </w:r>
    </w:p>
    <w:p w14:paraId="5D1E6CCE" w14:textId="346F4F2F" w:rsidR="000C0DFF" w:rsidRPr="000C0DFF" w:rsidRDefault="003818B1" w:rsidP="00CC3035">
      <w:pPr>
        <w:ind w:left="720"/>
        <w:rPr>
          <w:lang w:val="en-IE"/>
        </w:rPr>
      </w:pPr>
      <w:r w:rsidRPr="0C6D6D29">
        <w:rPr>
          <w:lang w:val="en-IE"/>
        </w:rPr>
        <w:t>These p</w:t>
      </w:r>
      <w:r w:rsidR="5A10F927" w:rsidRPr="0C6D6D29">
        <w:rPr>
          <w:lang w:val="en-IE"/>
        </w:rPr>
        <w:t>roject</w:t>
      </w:r>
      <w:r w:rsidRPr="0C6D6D29">
        <w:rPr>
          <w:lang w:val="en-IE"/>
        </w:rPr>
        <w:t>s</w:t>
      </w:r>
      <w:r w:rsidR="00383FA1" w:rsidRPr="0C6D6D29">
        <w:rPr>
          <w:lang w:val="en-IE"/>
        </w:rPr>
        <w:t xml:space="preserve"> m</w:t>
      </w:r>
      <w:r w:rsidR="00E644BF" w:rsidRPr="0C6D6D29">
        <w:rPr>
          <w:lang w:val="en-IE"/>
        </w:rPr>
        <w:t>ay</w:t>
      </w:r>
      <w:r w:rsidRPr="0C6D6D29">
        <w:rPr>
          <w:lang w:val="en-IE"/>
        </w:rPr>
        <w:t xml:space="preserve"> be selected by teachers as the top entries from their school. Teachers will be contacted in due course regarding their selections.</w:t>
      </w:r>
      <w:r w:rsidR="003A4BCD" w:rsidRPr="0C6D6D29">
        <w:rPr>
          <w:lang w:val="en-IE"/>
        </w:rPr>
        <w:t xml:space="preserve"> </w:t>
      </w:r>
    </w:p>
    <w:p w14:paraId="42095E91" w14:textId="4728950C" w:rsidR="00F646DB" w:rsidRDefault="000C0DFF" w:rsidP="00F345CA">
      <w:pPr>
        <w:ind w:left="360"/>
        <w:rPr>
          <w:b/>
          <w:bCs/>
          <w:lang w:val="en-IE"/>
        </w:rPr>
      </w:pPr>
      <w:r w:rsidRPr="000C0DFF">
        <w:rPr>
          <w:b/>
          <w:bCs/>
          <w:lang w:val="en-IE"/>
        </w:rPr>
        <w:t xml:space="preserve">Physics Explorers </w:t>
      </w:r>
      <w:r w:rsidR="007C7EAD" w:rsidRPr="000C0DFF">
        <w:rPr>
          <w:b/>
          <w:bCs/>
          <w:lang w:val="en-IE"/>
        </w:rPr>
        <w:t>Challenge</w:t>
      </w:r>
    </w:p>
    <w:p w14:paraId="0E8FBEDF" w14:textId="56E442DB" w:rsidR="000C0DFF" w:rsidRPr="000C0DFF" w:rsidRDefault="74BCD336" w:rsidP="0068059A">
      <w:pPr>
        <w:ind w:left="720"/>
        <w:rPr>
          <w:lang w:val="en-IE"/>
        </w:rPr>
      </w:pPr>
      <w:r w:rsidRPr="51FE1FE1">
        <w:rPr>
          <w:lang w:val="en-IE"/>
        </w:rPr>
        <w:t>P</w:t>
      </w:r>
      <w:r w:rsidR="67A91B65" w:rsidRPr="51FE1FE1">
        <w:rPr>
          <w:lang w:val="en-IE"/>
        </w:rPr>
        <w:t>rojects</w:t>
      </w:r>
      <w:r w:rsidRPr="51FE1FE1">
        <w:rPr>
          <w:lang w:val="en-IE"/>
        </w:rPr>
        <w:t xml:space="preserve"> not selected for the Power of Physics Cup </w:t>
      </w:r>
      <w:r w:rsidR="17FF701C" w:rsidRPr="51FE1FE1">
        <w:rPr>
          <w:lang w:val="en-IE"/>
        </w:rPr>
        <w:t xml:space="preserve">will </w:t>
      </w:r>
      <w:r w:rsidRPr="51FE1FE1">
        <w:rPr>
          <w:lang w:val="en-IE"/>
        </w:rPr>
        <w:t>be entered into this category.</w:t>
      </w:r>
    </w:p>
    <w:p w14:paraId="679DC920" w14:textId="713C95B5" w:rsidR="000C0DFF" w:rsidRPr="000C0DFF" w:rsidRDefault="000C0DFF" w:rsidP="000C0DFF">
      <w:pPr>
        <w:rPr>
          <w:b/>
          <w:bCs/>
          <w:lang w:val="en-IE"/>
        </w:rPr>
      </w:pPr>
      <w:r w:rsidRPr="000C0DFF">
        <w:rPr>
          <w:b/>
          <w:bCs/>
          <w:lang w:val="en-IE"/>
        </w:rPr>
        <w:t>3. P</w:t>
      </w:r>
      <w:r w:rsidR="007A1137">
        <w:rPr>
          <w:b/>
          <w:bCs/>
          <w:lang w:val="en-IE"/>
        </w:rPr>
        <w:t>roject</w:t>
      </w:r>
      <w:r w:rsidRPr="000C0DFF">
        <w:rPr>
          <w:b/>
          <w:bCs/>
          <w:lang w:val="en-IE"/>
        </w:rPr>
        <w:t xml:space="preserve"> Themes</w:t>
      </w:r>
    </w:p>
    <w:p w14:paraId="2B39B6C1" w14:textId="13D4DC34" w:rsidR="000C0DFF" w:rsidRPr="000C0DFF" w:rsidRDefault="74BCD336" w:rsidP="51FE1FE1">
      <w:pPr>
        <w:rPr>
          <w:lang w:val="en-IE"/>
        </w:rPr>
      </w:pPr>
      <w:r w:rsidRPr="51FE1FE1">
        <w:rPr>
          <w:lang w:val="en-IE"/>
        </w:rPr>
        <w:t>P</w:t>
      </w:r>
      <w:r w:rsidR="7A0BDC4B" w:rsidRPr="51FE1FE1">
        <w:rPr>
          <w:rFonts w:ascii="Aptos" w:eastAsia="Aptos" w:hAnsi="Aptos" w:cs="Aptos"/>
          <w:color w:val="000000" w:themeColor="text1"/>
          <w:lang w:val="en-IE"/>
        </w:rPr>
        <w:t xml:space="preserve">rojects across all areas of physics are accepted under </w:t>
      </w:r>
      <w:r w:rsidR="7A0BDC4B" w:rsidRPr="51FE1FE1">
        <w:rPr>
          <w:b/>
          <w:bCs/>
          <w:lang w:val="en-IE"/>
        </w:rPr>
        <w:t>one or more</w:t>
      </w:r>
      <w:r w:rsidR="7A0BDC4B" w:rsidRPr="51FE1FE1">
        <w:rPr>
          <w:rFonts w:ascii="Aptos" w:eastAsia="Aptos" w:hAnsi="Aptos" w:cs="Aptos"/>
          <w:color w:val="000000" w:themeColor="text1"/>
          <w:lang w:val="en-IE"/>
        </w:rPr>
        <w:t xml:space="preserve"> of the following themes</w:t>
      </w:r>
      <w:r w:rsidRPr="51FE1FE1">
        <w:rPr>
          <w:lang w:val="en-IE"/>
        </w:rPr>
        <w:t>:</w:t>
      </w:r>
    </w:p>
    <w:p w14:paraId="6A3EC1BA" w14:textId="727C4F9B" w:rsidR="335724A8" w:rsidRDefault="335724A8" w:rsidP="51FE1FE1">
      <w:pPr>
        <w:numPr>
          <w:ilvl w:val="0"/>
          <w:numId w:val="1"/>
        </w:numPr>
        <w:rPr>
          <w:rFonts w:ascii="Aptos" w:eastAsia="Aptos" w:hAnsi="Aptos" w:cs="Aptos"/>
          <w:lang w:val="en-IE"/>
        </w:rPr>
      </w:pPr>
      <w:r w:rsidRPr="51FE1FE1">
        <w:rPr>
          <w:lang w:val="en-IE"/>
        </w:rPr>
        <w:t>Electricity and Energy Around Us</w:t>
      </w:r>
    </w:p>
    <w:p w14:paraId="5E30100B" w14:textId="33C9D1E7" w:rsidR="335724A8" w:rsidRDefault="335724A8" w:rsidP="51FE1FE1">
      <w:pPr>
        <w:numPr>
          <w:ilvl w:val="0"/>
          <w:numId w:val="1"/>
        </w:numPr>
        <w:rPr>
          <w:rFonts w:ascii="Aptos" w:eastAsia="Aptos" w:hAnsi="Aptos" w:cs="Aptos"/>
          <w:lang w:val="en-IE"/>
        </w:rPr>
      </w:pPr>
      <w:r w:rsidRPr="51FE1FE1">
        <w:rPr>
          <w:rFonts w:ascii="Aptos" w:eastAsia="Aptos" w:hAnsi="Aptos" w:cs="Aptos"/>
          <w:lang w:val="en-IE"/>
        </w:rPr>
        <w:t>Light and Colour</w:t>
      </w:r>
    </w:p>
    <w:p w14:paraId="221291E2" w14:textId="307035E2" w:rsidR="335724A8" w:rsidRDefault="335724A8" w:rsidP="51FE1FE1">
      <w:pPr>
        <w:numPr>
          <w:ilvl w:val="0"/>
          <w:numId w:val="1"/>
        </w:numPr>
        <w:rPr>
          <w:rFonts w:ascii="Aptos" w:eastAsia="Aptos" w:hAnsi="Aptos" w:cs="Aptos"/>
          <w:lang w:val="en-IE"/>
        </w:rPr>
      </w:pPr>
      <w:r w:rsidRPr="51FE1FE1">
        <w:rPr>
          <w:rFonts w:ascii="Aptos" w:eastAsia="Aptos" w:hAnsi="Aptos" w:cs="Aptos"/>
          <w:lang w:val="en-IE"/>
        </w:rPr>
        <w:t>Sound and Waves</w:t>
      </w:r>
    </w:p>
    <w:p w14:paraId="605BF4C7" w14:textId="0568C211" w:rsidR="049DE23F" w:rsidRPr="00980FAE" w:rsidRDefault="049DE23F" w:rsidP="51FE1FE1">
      <w:pPr>
        <w:numPr>
          <w:ilvl w:val="0"/>
          <w:numId w:val="1"/>
        </w:numPr>
        <w:rPr>
          <w:rFonts w:ascii="Aptos" w:eastAsia="Aptos" w:hAnsi="Aptos" w:cs="Aptos"/>
          <w:lang w:val="en-IE"/>
        </w:rPr>
      </w:pPr>
      <w:r w:rsidRPr="00980FAE">
        <w:rPr>
          <w:rFonts w:ascii="Aptos" w:eastAsia="Aptos" w:hAnsi="Aptos" w:cs="Aptos"/>
          <w:lang w:val="en-IE"/>
        </w:rPr>
        <w:t>Magnetism and</w:t>
      </w:r>
      <w:r w:rsidR="00024264" w:rsidRPr="00980FAE">
        <w:rPr>
          <w:rFonts w:ascii="Aptos" w:eastAsia="Aptos" w:hAnsi="Aptos" w:cs="Aptos"/>
        </w:rPr>
        <w:t xml:space="preserve"> Other Forces That Act at a Distance</w:t>
      </w:r>
    </w:p>
    <w:p w14:paraId="55D3EA53" w14:textId="19DFBC39" w:rsidR="335724A8" w:rsidRDefault="335724A8" w:rsidP="51FE1FE1">
      <w:pPr>
        <w:numPr>
          <w:ilvl w:val="0"/>
          <w:numId w:val="1"/>
        </w:numPr>
        <w:rPr>
          <w:rFonts w:ascii="Aptos" w:eastAsia="Aptos" w:hAnsi="Aptos" w:cs="Aptos"/>
          <w:lang w:val="en-IE"/>
        </w:rPr>
      </w:pPr>
      <w:r w:rsidRPr="51FE1FE1">
        <w:rPr>
          <w:rFonts w:ascii="Aptos" w:eastAsia="Aptos" w:hAnsi="Aptos" w:cs="Aptos"/>
          <w:lang w:val="en-IE"/>
        </w:rPr>
        <w:t xml:space="preserve">Push, Pull, and Go! </w:t>
      </w:r>
    </w:p>
    <w:p w14:paraId="547DCEF7" w14:textId="77777777" w:rsidR="000C0DFF" w:rsidRPr="000C0DFF" w:rsidRDefault="000C0DFF" w:rsidP="000C0DFF">
      <w:pPr>
        <w:rPr>
          <w:b/>
          <w:bCs/>
          <w:lang w:val="en-IE"/>
        </w:rPr>
      </w:pPr>
      <w:r w:rsidRPr="000C0DFF">
        <w:rPr>
          <w:b/>
          <w:bCs/>
          <w:lang w:val="en-IE"/>
        </w:rPr>
        <w:t>4. Judging &amp; Awards</w:t>
      </w:r>
    </w:p>
    <w:p w14:paraId="7979CEEA" w14:textId="05057001" w:rsidR="000C0DFF" w:rsidRPr="000C0DFF" w:rsidRDefault="74BCD336" w:rsidP="000C0DFF">
      <w:pPr>
        <w:numPr>
          <w:ilvl w:val="0"/>
          <w:numId w:val="2"/>
        </w:numPr>
        <w:rPr>
          <w:lang w:val="en-IE"/>
        </w:rPr>
      </w:pPr>
      <w:r w:rsidRPr="6BBA2A4D">
        <w:rPr>
          <w:lang w:val="en-IE"/>
        </w:rPr>
        <w:t>P</w:t>
      </w:r>
      <w:r w:rsidR="727CF878" w:rsidRPr="6BBA2A4D">
        <w:rPr>
          <w:lang w:val="en-IE"/>
        </w:rPr>
        <w:t>rojects</w:t>
      </w:r>
      <w:r w:rsidRPr="6BBA2A4D">
        <w:rPr>
          <w:lang w:val="en-IE"/>
        </w:rPr>
        <w:t xml:space="preserve"> in each competition stream will be reviewed by a judging panel.</w:t>
      </w:r>
    </w:p>
    <w:p w14:paraId="5103EA82" w14:textId="445CB657" w:rsidR="000C0DFF" w:rsidRPr="000C0DFF" w:rsidRDefault="000C0DFF" w:rsidP="000C0DFF">
      <w:pPr>
        <w:numPr>
          <w:ilvl w:val="0"/>
          <w:numId w:val="2"/>
        </w:numPr>
        <w:rPr>
          <w:lang w:val="en-IE"/>
        </w:rPr>
      </w:pPr>
      <w:r w:rsidRPr="6BBA2A4D">
        <w:rPr>
          <w:lang w:val="en-IE"/>
        </w:rPr>
        <w:lastRenderedPageBreak/>
        <w:t xml:space="preserve">For each </w:t>
      </w:r>
      <w:r w:rsidR="005D03E0" w:rsidRPr="6BBA2A4D">
        <w:rPr>
          <w:lang w:val="en-IE"/>
        </w:rPr>
        <w:t>st</w:t>
      </w:r>
      <w:r w:rsidR="00F64CEF" w:rsidRPr="6BBA2A4D">
        <w:rPr>
          <w:lang w:val="en-IE"/>
        </w:rPr>
        <w:t>ream</w:t>
      </w:r>
      <w:r w:rsidRPr="6BBA2A4D">
        <w:rPr>
          <w:lang w:val="en-IE"/>
        </w:rPr>
        <w:t>, the following prizes will be awarded:</w:t>
      </w:r>
    </w:p>
    <w:p w14:paraId="1E484EAD" w14:textId="77777777" w:rsidR="000C0DFF" w:rsidRPr="000C0DFF" w:rsidRDefault="000C0DFF" w:rsidP="000C0DFF">
      <w:pPr>
        <w:numPr>
          <w:ilvl w:val="1"/>
          <w:numId w:val="2"/>
        </w:numPr>
        <w:rPr>
          <w:lang w:val="en-IE"/>
        </w:rPr>
      </w:pPr>
      <w:r w:rsidRPr="000C0DFF">
        <w:rPr>
          <w:b/>
          <w:bCs/>
          <w:lang w:val="en-IE"/>
        </w:rPr>
        <w:t>1st Prize</w:t>
      </w:r>
    </w:p>
    <w:p w14:paraId="56FF0755" w14:textId="77777777" w:rsidR="000C0DFF" w:rsidRPr="000C0DFF" w:rsidRDefault="000C0DFF" w:rsidP="000C0DFF">
      <w:pPr>
        <w:numPr>
          <w:ilvl w:val="1"/>
          <w:numId w:val="2"/>
        </w:numPr>
        <w:rPr>
          <w:lang w:val="en-IE"/>
        </w:rPr>
      </w:pPr>
      <w:r w:rsidRPr="000C0DFF">
        <w:rPr>
          <w:b/>
          <w:bCs/>
          <w:lang w:val="en-IE"/>
        </w:rPr>
        <w:t>2nd Prize</w:t>
      </w:r>
    </w:p>
    <w:p w14:paraId="10C92278" w14:textId="77777777" w:rsidR="000C0DFF" w:rsidRPr="000C0DFF" w:rsidRDefault="000C0DFF" w:rsidP="000C0DFF">
      <w:pPr>
        <w:numPr>
          <w:ilvl w:val="1"/>
          <w:numId w:val="2"/>
        </w:numPr>
        <w:rPr>
          <w:lang w:val="en-IE"/>
        </w:rPr>
      </w:pPr>
      <w:r w:rsidRPr="000C0DFF">
        <w:rPr>
          <w:b/>
          <w:bCs/>
          <w:lang w:val="en-IE"/>
        </w:rPr>
        <w:t>3rd Prize</w:t>
      </w:r>
    </w:p>
    <w:p w14:paraId="15FC3FE3" w14:textId="77777777" w:rsidR="002E4F80" w:rsidRPr="000C0DFF" w:rsidRDefault="002E4F80" w:rsidP="00280D20">
      <w:pPr>
        <w:rPr>
          <w:lang w:val="en-IE"/>
        </w:rPr>
      </w:pPr>
    </w:p>
    <w:p w14:paraId="2F66C19D" w14:textId="64E1C06F" w:rsidR="004A0DF9" w:rsidRPr="000C0DFF" w:rsidRDefault="000C0DFF" w:rsidP="000C0DFF">
      <w:pPr>
        <w:rPr>
          <w:b/>
          <w:bCs/>
          <w:lang w:val="en-IE"/>
        </w:rPr>
      </w:pPr>
      <w:r w:rsidRPr="000C0DFF">
        <w:rPr>
          <w:b/>
          <w:bCs/>
          <w:lang w:val="en-IE"/>
        </w:rPr>
        <w:t>5. Judging Criteria</w:t>
      </w:r>
    </w:p>
    <w:p w14:paraId="789AC19D" w14:textId="112F6CD7" w:rsidR="004A0DF9" w:rsidRPr="000C0DFF" w:rsidRDefault="74BCD336" w:rsidP="000C0DFF">
      <w:pPr>
        <w:rPr>
          <w:lang w:val="en-IE"/>
        </w:rPr>
      </w:pPr>
      <w:r w:rsidRPr="51FE1FE1">
        <w:rPr>
          <w:lang w:val="en-IE"/>
        </w:rPr>
        <w:t>To ensure fairness and suitability for primary school students, p</w:t>
      </w:r>
      <w:r w:rsidR="54E669C4" w:rsidRPr="51FE1FE1">
        <w:rPr>
          <w:lang w:val="en-IE"/>
        </w:rPr>
        <w:t xml:space="preserve">rojects </w:t>
      </w:r>
      <w:r w:rsidRPr="51FE1FE1">
        <w:rPr>
          <w:lang w:val="en-IE"/>
        </w:rPr>
        <w:t>will be assessed based on:</w:t>
      </w:r>
    </w:p>
    <w:p w14:paraId="5205379E" w14:textId="77777777" w:rsidR="00C56EF6" w:rsidRPr="00C56EF6" w:rsidRDefault="00C56EF6" w:rsidP="00C56EF6">
      <w:pPr>
        <w:rPr>
          <w:lang w:val="en-IE"/>
        </w:rPr>
      </w:pPr>
      <w:r w:rsidRPr="00C56EF6">
        <w:rPr>
          <w:b/>
          <w:bCs/>
          <w:lang w:val="en-IE"/>
        </w:rPr>
        <w:t>1. Project Content &amp; Investigation</w:t>
      </w:r>
      <w:r w:rsidRPr="00C56EF6">
        <w:rPr>
          <w:lang w:val="en-IE"/>
        </w:rPr>
        <w:br/>
        <w:t>The project clearly shows what the pupils explored, discovered, or learned through an experiment, investigation, or observation. Pupils should be able to talk about their testing, effort, and findings, and provide supporting evidence where possible.</w:t>
      </w:r>
    </w:p>
    <w:p w14:paraId="2D3377C0" w14:textId="77777777" w:rsidR="00C56EF6" w:rsidRPr="00C56EF6" w:rsidRDefault="00C56EF6" w:rsidP="00C56EF6">
      <w:pPr>
        <w:rPr>
          <w:lang w:val="en-IE"/>
        </w:rPr>
      </w:pPr>
      <w:r w:rsidRPr="00C56EF6">
        <w:rPr>
          <w:b/>
          <w:bCs/>
          <w:lang w:val="en-IE"/>
        </w:rPr>
        <w:t>2. Understanding, Explanation &amp; Teamwork</w:t>
      </w:r>
      <w:r w:rsidRPr="00C56EF6">
        <w:rPr>
          <w:lang w:val="en-IE"/>
        </w:rPr>
        <w:br/>
        <w:t xml:space="preserve">Students demonstrate a clear understanding (at a primary level) of their chosen physics theme and the main idea of their project. They </w:t>
      </w:r>
      <w:proofErr w:type="gramStart"/>
      <w:r w:rsidRPr="00C56EF6">
        <w:rPr>
          <w:lang w:val="en-IE"/>
        </w:rPr>
        <w:t>are able to</w:t>
      </w:r>
      <w:proofErr w:type="gramEnd"/>
      <w:r w:rsidRPr="00C56EF6">
        <w:rPr>
          <w:lang w:val="en-IE"/>
        </w:rPr>
        <w:t xml:space="preserve"> clearly explain and demonstrate their work. Team members share responsibility and show evidence of working together.</w:t>
      </w:r>
    </w:p>
    <w:p w14:paraId="4F42EC1E" w14:textId="7D301A9D" w:rsidR="00A26CAF" w:rsidRDefault="00C56EF6" w:rsidP="00C56EF6">
      <w:r w:rsidRPr="0C6D6D29">
        <w:rPr>
          <w:b/>
          <w:bCs/>
          <w:lang w:val="en-IE"/>
        </w:rPr>
        <w:t>3. Project Display &amp; Creativity</w:t>
      </w:r>
      <w:r>
        <w:br/>
      </w:r>
      <w:r w:rsidR="00A26CAF">
        <w:t>The physical project</w:t>
      </w:r>
      <w:r w:rsidR="3D4A2AC2">
        <w:t>, with props,</w:t>
      </w:r>
      <w:r w:rsidR="00A26CAF">
        <w:t xml:space="preserve"> </w:t>
      </w:r>
      <w:r w:rsidR="6B3C1A6B">
        <w:t>will</w:t>
      </w:r>
      <w:r w:rsidR="00A26CAF">
        <w:t xml:space="preserve"> be the </w:t>
      </w:r>
      <w:proofErr w:type="gramStart"/>
      <w:r w:rsidR="00A26CAF">
        <w:t>main focus</w:t>
      </w:r>
      <w:proofErr w:type="gramEnd"/>
      <w:r w:rsidR="00A26CAF">
        <w:t xml:space="preserve"> of the display. The poster </w:t>
      </w:r>
      <w:r w:rsidR="004E341D">
        <w:t>may</w:t>
      </w:r>
      <w:r w:rsidR="00A26CAF">
        <w:t xml:space="preserve"> support and explain the project, not replace it. Displays will be judged on neatness, creativity, and engagement, with effective use of colour, drawings, labels, and models encouraged.</w:t>
      </w:r>
    </w:p>
    <w:p w14:paraId="686DEF13" w14:textId="5569090C" w:rsidR="00C56EF6" w:rsidRPr="00C56EF6" w:rsidRDefault="00C56EF6" w:rsidP="00C56EF6">
      <w:pPr>
        <w:rPr>
          <w:lang w:val="en-IE"/>
        </w:rPr>
      </w:pPr>
      <w:r w:rsidRPr="6BBA2A4D">
        <w:rPr>
          <w:b/>
          <w:bCs/>
          <w:lang w:val="en-IE"/>
        </w:rPr>
        <w:t>4. Connection to Real Life</w:t>
      </w:r>
      <w:r>
        <w:br/>
      </w:r>
      <w:r w:rsidRPr="6BBA2A4D">
        <w:rPr>
          <w:lang w:val="en-IE"/>
        </w:rPr>
        <w:t>The project shows</w:t>
      </w:r>
      <w:r w:rsidRPr="6BBA2A4D">
        <w:rPr>
          <w:b/>
          <w:bCs/>
          <w:lang w:val="en-IE"/>
        </w:rPr>
        <w:t xml:space="preserve"> </w:t>
      </w:r>
      <w:r w:rsidRPr="6BBA2A4D">
        <w:rPr>
          <w:lang w:val="en-IE"/>
        </w:rPr>
        <w:t>how physics relates to everyday life, sports, nature, or technology.</w:t>
      </w:r>
    </w:p>
    <w:p w14:paraId="2A34CE34" w14:textId="4873AFA7" w:rsidR="0C6D6D29" w:rsidRDefault="0C6D6D29" w:rsidP="0C6D6D29">
      <w:pPr>
        <w:rPr>
          <w:lang w:val="en-IE"/>
        </w:rPr>
      </w:pPr>
    </w:p>
    <w:p w14:paraId="3720F7A6" w14:textId="38312E8D" w:rsidR="000C0DFF" w:rsidRPr="000C0DFF" w:rsidRDefault="000C0DFF" w:rsidP="000C0DFF">
      <w:pPr>
        <w:rPr>
          <w:b/>
          <w:bCs/>
          <w:lang w:val="en-IE"/>
        </w:rPr>
      </w:pPr>
      <w:r w:rsidRPr="000C0DFF">
        <w:rPr>
          <w:b/>
          <w:bCs/>
          <w:lang w:val="en-IE"/>
        </w:rPr>
        <w:t>Submission Notes</w:t>
      </w:r>
    </w:p>
    <w:p w14:paraId="17762EEA" w14:textId="77777777" w:rsidR="0070548F" w:rsidRDefault="000C0DFF" w:rsidP="000C0DFF">
      <w:pPr>
        <w:numPr>
          <w:ilvl w:val="0"/>
          <w:numId w:val="5"/>
        </w:numPr>
        <w:rPr>
          <w:lang w:val="en-IE"/>
        </w:rPr>
      </w:pPr>
      <w:r w:rsidRPr="000C0DFF">
        <w:rPr>
          <w:lang w:val="en-IE"/>
        </w:rPr>
        <w:t>Teachers must submit</w:t>
      </w:r>
      <w:r w:rsidR="00A113C2">
        <w:rPr>
          <w:lang w:val="en-IE"/>
        </w:rPr>
        <w:t xml:space="preserve"> project</w:t>
      </w:r>
      <w:r w:rsidR="008D11C1">
        <w:rPr>
          <w:lang w:val="en-IE"/>
        </w:rPr>
        <w:t>s</w:t>
      </w:r>
      <w:r w:rsidR="00A113C2">
        <w:rPr>
          <w:lang w:val="en-IE"/>
        </w:rPr>
        <w:t xml:space="preserve"> description </w:t>
      </w:r>
      <w:r w:rsidRPr="000C0DFF">
        <w:rPr>
          <w:lang w:val="en-IE"/>
        </w:rPr>
        <w:t xml:space="preserve">according to the appropriate competition </w:t>
      </w:r>
      <w:r w:rsidR="008D11C1">
        <w:rPr>
          <w:lang w:val="en-IE"/>
        </w:rPr>
        <w:t>theme.</w:t>
      </w:r>
    </w:p>
    <w:p w14:paraId="1AC00B41" w14:textId="4AE03C4D" w:rsidR="000C0DFF" w:rsidRPr="0070548F" w:rsidRDefault="0070548F" w:rsidP="000C0DFF">
      <w:pPr>
        <w:numPr>
          <w:ilvl w:val="0"/>
          <w:numId w:val="5"/>
        </w:numPr>
        <w:rPr>
          <w:lang w:val="en-IE"/>
        </w:rPr>
      </w:pPr>
      <w:r>
        <w:t xml:space="preserve">Submissions must be made using the official submission </w:t>
      </w:r>
      <w:hyperlink r:id="rId9">
        <w:r w:rsidRPr="6BBA2A4D">
          <w:rPr>
            <w:rStyle w:val="Hyperlink"/>
          </w:rPr>
          <w:t>form</w:t>
        </w:r>
      </w:hyperlink>
      <w:r>
        <w:t xml:space="preserve"> and must include the completed Excel spreadsheet.</w:t>
      </w:r>
    </w:p>
    <w:p w14:paraId="1370083D" w14:textId="77777777" w:rsidR="00CE300A" w:rsidRDefault="00CE300A"/>
    <w:sectPr w:rsidR="00CE300A" w:rsidSect="007929C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69F9"/>
    <w:multiLevelType w:val="multilevel"/>
    <w:tmpl w:val="A7E8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F2BCC"/>
    <w:multiLevelType w:val="multilevel"/>
    <w:tmpl w:val="DD92B7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C7703D4"/>
    <w:multiLevelType w:val="multilevel"/>
    <w:tmpl w:val="FAE0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97A6D"/>
    <w:multiLevelType w:val="hybridMultilevel"/>
    <w:tmpl w:val="D4008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FD57703"/>
    <w:multiLevelType w:val="multilevel"/>
    <w:tmpl w:val="20EE9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3C68BA"/>
    <w:multiLevelType w:val="multilevel"/>
    <w:tmpl w:val="F95AA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93D70"/>
    <w:multiLevelType w:val="hybridMultilevel"/>
    <w:tmpl w:val="4A900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2403F82"/>
    <w:multiLevelType w:val="multilevel"/>
    <w:tmpl w:val="3412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186703"/>
    <w:multiLevelType w:val="multilevel"/>
    <w:tmpl w:val="6872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431974">
    <w:abstractNumId w:val="0"/>
  </w:num>
  <w:num w:numId="2" w16cid:durableId="1420760740">
    <w:abstractNumId w:val="5"/>
  </w:num>
  <w:num w:numId="3" w16cid:durableId="1598905262">
    <w:abstractNumId w:val="6"/>
  </w:num>
  <w:num w:numId="4" w16cid:durableId="1927415816">
    <w:abstractNumId w:val="8"/>
  </w:num>
  <w:num w:numId="5" w16cid:durableId="2136440362">
    <w:abstractNumId w:val="2"/>
  </w:num>
  <w:num w:numId="6" w16cid:durableId="72702772">
    <w:abstractNumId w:val="7"/>
  </w:num>
  <w:num w:numId="7" w16cid:durableId="883449869">
    <w:abstractNumId w:val="3"/>
  </w:num>
  <w:num w:numId="8" w16cid:durableId="915045561">
    <w:abstractNumId w:val="4"/>
  </w:num>
  <w:num w:numId="9" w16cid:durableId="94523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FF"/>
    <w:rsid w:val="00003049"/>
    <w:rsid w:val="00024264"/>
    <w:rsid w:val="00035B4C"/>
    <w:rsid w:val="00060E0C"/>
    <w:rsid w:val="00093511"/>
    <w:rsid w:val="000A4D1B"/>
    <w:rsid w:val="000A51A6"/>
    <w:rsid w:val="000B443D"/>
    <w:rsid w:val="000C0DFF"/>
    <w:rsid w:val="000C3756"/>
    <w:rsid w:val="000C471D"/>
    <w:rsid w:val="000D3B9E"/>
    <w:rsid w:val="00115255"/>
    <w:rsid w:val="0012367C"/>
    <w:rsid w:val="00124C3D"/>
    <w:rsid w:val="00145798"/>
    <w:rsid w:val="001727CA"/>
    <w:rsid w:val="00174CD4"/>
    <w:rsid w:val="001774C9"/>
    <w:rsid w:val="00181D9D"/>
    <w:rsid w:val="00194BC2"/>
    <w:rsid w:val="00195E0E"/>
    <w:rsid w:val="001B0C34"/>
    <w:rsid w:val="001B2835"/>
    <w:rsid w:val="001C3730"/>
    <w:rsid w:val="001C64FF"/>
    <w:rsid w:val="001D4A47"/>
    <w:rsid w:val="001F1FAC"/>
    <w:rsid w:val="00206BBF"/>
    <w:rsid w:val="00223FC3"/>
    <w:rsid w:val="00280D20"/>
    <w:rsid w:val="00280E82"/>
    <w:rsid w:val="00282F9B"/>
    <w:rsid w:val="002A4424"/>
    <w:rsid w:val="002A7063"/>
    <w:rsid w:val="002B5D3E"/>
    <w:rsid w:val="002E4F80"/>
    <w:rsid w:val="002F0E61"/>
    <w:rsid w:val="00305266"/>
    <w:rsid w:val="00311F7A"/>
    <w:rsid w:val="00347999"/>
    <w:rsid w:val="00353B0A"/>
    <w:rsid w:val="00357AFF"/>
    <w:rsid w:val="00366340"/>
    <w:rsid w:val="00372C32"/>
    <w:rsid w:val="003818B1"/>
    <w:rsid w:val="00383FA1"/>
    <w:rsid w:val="00397BE2"/>
    <w:rsid w:val="003A4BCD"/>
    <w:rsid w:val="003B7D2E"/>
    <w:rsid w:val="003F68B6"/>
    <w:rsid w:val="00401D0A"/>
    <w:rsid w:val="004135BD"/>
    <w:rsid w:val="00425434"/>
    <w:rsid w:val="00445B6C"/>
    <w:rsid w:val="004541F6"/>
    <w:rsid w:val="004A0DF9"/>
    <w:rsid w:val="004B1328"/>
    <w:rsid w:val="004E0FE8"/>
    <w:rsid w:val="004E341D"/>
    <w:rsid w:val="00533396"/>
    <w:rsid w:val="00556EB7"/>
    <w:rsid w:val="00565A92"/>
    <w:rsid w:val="005725D5"/>
    <w:rsid w:val="0059402D"/>
    <w:rsid w:val="005959B8"/>
    <w:rsid w:val="005D03E0"/>
    <w:rsid w:val="00605A0C"/>
    <w:rsid w:val="006220AB"/>
    <w:rsid w:val="006446C9"/>
    <w:rsid w:val="006506ED"/>
    <w:rsid w:val="00656857"/>
    <w:rsid w:val="006709EA"/>
    <w:rsid w:val="0067328E"/>
    <w:rsid w:val="0068059A"/>
    <w:rsid w:val="006843D1"/>
    <w:rsid w:val="006A18F5"/>
    <w:rsid w:val="006B313B"/>
    <w:rsid w:val="006B6960"/>
    <w:rsid w:val="006D029B"/>
    <w:rsid w:val="006D6738"/>
    <w:rsid w:val="0070548F"/>
    <w:rsid w:val="007078BB"/>
    <w:rsid w:val="00713EEE"/>
    <w:rsid w:val="00724A12"/>
    <w:rsid w:val="007263E2"/>
    <w:rsid w:val="007300A6"/>
    <w:rsid w:val="00734DE0"/>
    <w:rsid w:val="00750BA6"/>
    <w:rsid w:val="007608BD"/>
    <w:rsid w:val="007929C0"/>
    <w:rsid w:val="00794B16"/>
    <w:rsid w:val="007A1137"/>
    <w:rsid w:val="007B7BF8"/>
    <w:rsid w:val="007C4750"/>
    <w:rsid w:val="007C52D1"/>
    <w:rsid w:val="007C7EAD"/>
    <w:rsid w:val="007D3B17"/>
    <w:rsid w:val="007D42B9"/>
    <w:rsid w:val="007E0103"/>
    <w:rsid w:val="00804D8F"/>
    <w:rsid w:val="008418B1"/>
    <w:rsid w:val="0084731B"/>
    <w:rsid w:val="00860804"/>
    <w:rsid w:val="00860810"/>
    <w:rsid w:val="0086515F"/>
    <w:rsid w:val="008B5476"/>
    <w:rsid w:val="008B7600"/>
    <w:rsid w:val="008B79D8"/>
    <w:rsid w:val="008C0392"/>
    <w:rsid w:val="008C7C19"/>
    <w:rsid w:val="008D11C1"/>
    <w:rsid w:val="008D32FC"/>
    <w:rsid w:val="008D6626"/>
    <w:rsid w:val="008E4546"/>
    <w:rsid w:val="00901B77"/>
    <w:rsid w:val="0090477D"/>
    <w:rsid w:val="00916B31"/>
    <w:rsid w:val="00922A9A"/>
    <w:rsid w:val="00934468"/>
    <w:rsid w:val="00945977"/>
    <w:rsid w:val="00953134"/>
    <w:rsid w:val="00980FAE"/>
    <w:rsid w:val="00982671"/>
    <w:rsid w:val="00996479"/>
    <w:rsid w:val="009A0AE1"/>
    <w:rsid w:val="009A2BBE"/>
    <w:rsid w:val="009A3B84"/>
    <w:rsid w:val="009C7075"/>
    <w:rsid w:val="009E0DE5"/>
    <w:rsid w:val="009F0FF9"/>
    <w:rsid w:val="009F53CC"/>
    <w:rsid w:val="00A113C2"/>
    <w:rsid w:val="00A21EFD"/>
    <w:rsid w:val="00A26CAF"/>
    <w:rsid w:val="00A301EE"/>
    <w:rsid w:val="00A664C3"/>
    <w:rsid w:val="00A71E47"/>
    <w:rsid w:val="00AE22D3"/>
    <w:rsid w:val="00B03F6F"/>
    <w:rsid w:val="00B15286"/>
    <w:rsid w:val="00B26937"/>
    <w:rsid w:val="00B41054"/>
    <w:rsid w:val="00B626C9"/>
    <w:rsid w:val="00B76054"/>
    <w:rsid w:val="00BA02DE"/>
    <w:rsid w:val="00BB7B44"/>
    <w:rsid w:val="00BD5647"/>
    <w:rsid w:val="00BF516A"/>
    <w:rsid w:val="00BF6D92"/>
    <w:rsid w:val="00BF7566"/>
    <w:rsid w:val="00C06596"/>
    <w:rsid w:val="00C11E19"/>
    <w:rsid w:val="00C41391"/>
    <w:rsid w:val="00C4259C"/>
    <w:rsid w:val="00C56EF6"/>
    <w:rsid w:val="00C62015"/>
    <w:rsid w:val="00C6297F"/>
    <w:rsid w:val="00C91FD6"/>
    <w:rsid w:val="00C95B47"/>
    <w:rsid w:val="00CB35CA"/>
    <w:rsid w:val="00CB3FAC"/>
    <w:rsid w:val="00CB6FF2"/>
    <w:rsid w:val="00CC3035"/>
    <w:rsid w:val="00CE300A"/>
    <w:rsid w:val="00CF3F98"/>
    <w:rsid w:val="00D02E27"/>
    <w:rsid w:val="00D33A2C"/>
    <w:rsid w:val="00D52CF0"/>
    <w:rsid w:val="00D57513"/>
    <w:rsid w:val="00D843A0"/>
    <w:rsid w:val="00D905EA"/>
    <w:rsid w:val="00DB703D"/>
    <w:rsid w:val="00DC0636"/>
    <w:rsid w:val="00DF0C58"/>
    <w:rsid w:val="00DF59E6"/>
    <w:rsid w:val="00E07534"/>
    <w:rsid w:val="00E330C5"/>
    <w:rsid w:val="00E41743"/>
    <w:rsid w:val="00E425C5"/>
    <w:rsid w:val="00E4594E"/>
    <w:rsid w:val="00E546C5"/>
    <w:rsid w:val="00E644BF"/>
    <w:rsid w:val="00E90263"/>
    <w:rsid w:val="00E9085E"/>
    <w:rsid w:val="00E91AFF"/>
    <w:rsid w:val="00ED7868"/>
    <w:rsid w:val="00F345CA"/>
    <w:rsid w:val="00F40FEE"/>
    <w:rsid w:val="00F4626D"/>
    <w:rsid w:val="00F646DB"/>
    <w:rsid w:val="00F64CEF"/>
    <w:rsid w:val="00F716A9"/>
    <w:rsid w:val="00F74BF5"/>
    <w:rsid w:val="00F86011"/>
    <w:rsid w:val="00F94FCD"/>
    <w:rsid w:val="034B90D4"/>
    <w:rsid w:val="0360EE99"/>
    <w:rsid w:val="03EB738A"/>
    <w:rsid w:val="0475B0B7"/>
    <w:rsid w:val="049DE23F"/>
    <w:rsid w:val="04C69D82"/>
    <w:rsid w:val="05691951"/>
    <w:rsid w:val="06D599EC"/>
    <w:rsid w:val="086B6424"/>
    <w:rsid w:val="08785841"/>
    <w:rsid w:val="09CD1829"/>
    <w:rsid w:val="0AFAE252"/>
    <w:rsid w:val="0C6D6D29"/>
    <w:rsid w:val="178CBBD7"/>
    <w:rsid w:val="17FF701C"/>
    <w:rsid w:val="1ABF998D"/>
    <w:rsid w:val="1BF2FED5"/>
    <w:rsid w:val="221C5655"/>
    <w:rsid w:val="23A9487F"/>
    <w:rsid w:val="240953C0"/>
    <w:rsid w:val="2538CB16"/>
    <w:rsid w:val="25AD0648"/>
    <w:rsid w:val="269904E5"/>
    <w:rsid w:val="29EC03F7"/>
    <w:rsid w:val="2B2B18AE"/>
    <w:rsid w:val="2D6BD4DF"/>
    <w:rsid w:val="2DD5419D"/>
    <w:rsid w:val="302F7463"/>
    <w:rsid w:val="304CB89C"/>
    <w:rsid w:val="335724A8"/>
    <w:rsid w:val="33DB0BCC"/>
    <w:rsid w:val="39E41748"/>
    <w:rsid w:val="3D4A2AC2"/>
    <w:rsid w:val="3D6A15A8"/>
    <w:rsid w:val="3FD1B9FD"/>
    <w:rsid w:val="42F3968E"/>
    <w:rsid w:val="440C08F9"/>
    <w:rsid w:val="4668502A"/>
    <w:rsid w:val="47A561C0"/>
    <w:rsid w:val="4843264F"/>
    <w:rsid w:val="494DC4AF"/>
    <w:rsid w:val="4C17EADB"/>
    <w:rsid w:val="4CD12572"/>
    <w:rsid w:val="4EED817B"/>
    <w:rsid w:val="51FE1FE1"/>
    <w:rsid w:val="54E669C4"/>
    <w:rsid w:val="58BA4CDE"/>
    <w:rsid w:val="5A10F927"/>
    <w:rsid w:val="5C8F58AA"/>
    <w:rsid w:val="5D5D9B1D"/>
    <w:rsid w:val="5D8C9AA6"/>
    <w:rsid w:val="60765E1D"/>
    <w:rsid w:val="62AE644D"/>
    <w:rsid w:val="63AB6A1E"/>
    <w:rsid w:val="65733D35"/>
    <w:rsid w:val="661F020C"/>
    <w:rsid w:val="67A91B65"/>
    <w:rsid w:val="6B3C1A6B"/>
    <w:rsid w:val="6BBA2A4D"/>
    <w:rsid w:val="6D7B0224"/>
    <w:rsid w:val="6E4B2916"/>
    <w:rsid w:val="6E84DA88"/>
    <w:rsid w:val="6EA786B6"/>
    <w:rsid w:val="727CF878"/>
    <w:rsid w:val="729EE7B3"/>
    <w:rsid w:val="74BCD336"/>
    <w:rsid w:val="75C2D7E4"/>
    <w:rsid w:val="76DD8BDA"/>
    <w:rsid w:val="7884B6CD"/>
    <w:rsid w:val="78B5E1A8"/>
    <w:rsid w:val="797DE81E"/>
    <w:rsid w:val="7A0BDC4B"/>
    <w:rsid w:val="7A30EBC5"/>
    <w:rsid w:val="7B430173"/>
    <w:rsid w:val="7CB3B10F"/>
    <w:rsid w:val="7D2F3991"/>
    <w:rsid w:val="7ECC2A59"/>
    <w:rsid w:val="7F4B1F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38BC"/>
  <w15:chartTrackingRefBased/>
  <w15:docId w15:val="{4433102D-9C2A-445B-89B0-C5F4EF45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FF"/>
    <w:rPr>
      <w:lang w:val="en-GB"/>
    </w:rPr>
  </w:style>
  <w:style w:type="paragraph" w:styleId="Heading1">
    <w:name w:val="heading 1"/>
    <w:basedOn w:val="Normal"/>
    <w:next w:val="Normal"/>
    <w:link w:val="Heading1Char"/>
    <w:uiPriority w:val="9"/>
    <w:qFormat/>
    <w:rsid w:val="000C0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DF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C0DF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C0DF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C0DF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C0DF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C0DF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C0DF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C0DF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C0DF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C0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DF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C0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DF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C0DFF"/>
    <w:pPr>
      <w:spacing w:before="160"/>
      <w:jc w:val="center"/>
    </w:pPr>
    <w:rPr>
      <w:i/>
      <w:iCs/>
      <w:color w:val="404040" w:themeColor="text1" w:themeTint="BF"/>
    </w:rPr>
  </w:style>
  <w:style w:type="character" w:customStyle="1" w:styleId="QuoteChar">
    <w:name w:val="Quote Char"/>
    <w:basedOn w:val="DefaultParagraphFont"/>
    <w:link w:val="Quote"/>
    <w:uiPriority w:val="29"/>
    <w:rsid w:val="000C0DFF"/>
    <w:rPr>
      <w:i/>
      <w:iCs/>
      <w:color w:val="404040" w:themeColor="text1" w:themeTint="BF"/>
      <w:lang w:val="en-GB"/>
    </w:rPr>
  </w:style>
  <w:style w:type="paragraph" w:styleId="ListParagraph">
    <w:name w:val="List Paragraph"/>
    <w:basedOn w:val="Normal"/>
    <w:uiPriority w:val="34"/>
    <w:qFormat/>
    <w:rsid w:val="000C0DFF"/>
    <w:pPr>
      <w:ind w:left="720"/>
      <w:contextualSpacing/>
    </w:pPr>
  </w:style>
  <w:style w:type="character" w:styleId="IntenseEmphasis">
    <w:name w:val="Intense Emphasis"/>
    <w:basedOn w:val="DefaultParagraphFont"/>
    <w:uiPriority w:val="21"/>
    <w:qFormat/>
    <w:rsid w:val="000C0DFF"/>
    <w:rPr>
      <w:i/>
      <w:iCs/>
      <w:color w:val="0F4761" w:themeColor="accent1" w:themeShade="BF"/>
    </w:rPr>
  </w:style>
  <w:style w:type="paragraph" w:styleId="IntenseQuote">
    <w:name w:val="Intense Quote"/>
    <w:basedOn w:val="Normal"/>
    <w:next w:val="Normal"/>
    <w:link w:val="IntenseQuoteChar"/>
    <w:uiPriority w:val="30"/>
    <w:qFormat/>
    <w:rsid w:val="000C0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DFF"/>
    <w:rPr>
      <w:i/>
      <w:iCs/>
      <w:color w:val="0F4761" w:themeColor="accent1" w:themeShade="BF"/>
      <w:lang w:val="en-GB"/>
    </w:rPr>
  </w:style>
  <w:style w:type="character" w:styleId="IntenseReference">
    <w:name w:val="Intense Reference"/>
    <w:basedOn w:val="DefaultParagraphFont"/>
    <w:uiPriority w:val="32"/>
    <w:qFormat/>
    <w:rsid w:val="000C0DFF"/>
    <w:rPr>
      <w:b/>
      <w:bCs/>
      <w:smallCaps/>
      <w:color w:val="0F4761" w:themeColor="accent1" w:themeShade="BF"/>
      <w:spacing w:val="5"/>
    </w:rPr>
  </w:style>
  <w:style w:type="character" w:styleId="PlaceholderText">
    <w:name w:val="Placeholder Text"/>
    <w:basedOn w:val="DefaultParagraphFont"/>
    <w:uiPriority w:val="99"/>
    <w:semiHidden/>
    <w:rsid w:val="00C06596"/>
    <w:rPr>
      <w:color w:val="666666"/>
    </w:rPr>
  </w:style>
  <w:style w:type="character" w:styleId="Hyperlink">
    <w:name w:val="Hyperlink"/>
    <w:basedOn w:val="DefaultParagraphFont"/>
    <w:uiPriority w:val="99"/>
    <w:unhideWhenUsed/>
    <w:rsid w:val="00BA02DE"/>
    <w:rPr>
      <w:color w:val="467886" w:themeColor="hyperlink"/>
      <w:u w:val="single"/>
    </w:rPr>
  </w:style>
  <w:style w:type="character" w:styleId="UnresolvedMention">
    <w:name w:val="Unresolved Mention"/>
    <w:basedOn w:val="DefaultParagraphFont"/>
    <w:uiPriority w:val="99"/>
    <w:semiHidden/>
    <w:unhideWhenUsed/>
    <w:rsid w:val="00BA02DE"/>
    <w:rPr>
      <w:color w:val="605E5C"/>
      <w:shd w:val="clear" w:color="auto" w:fill="E1DFDD"/>
    </w:rPr>
  </w:style>
  <w:style w:type="paragraph" w:styleId="Revision">
    <w:name w:val="Revision"/>
    <w:hidden/>
    <w:uiPriority w:val="99"/>
    <w:semiHidden/>
    <w:rsid w:val="006709E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6-X8LYtjpJvR-F75sz-63m8VeMKdfga8ZFW3VVys7KQmIDA/viewform?usp=di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5F918CE3BC948B22C795232F2C358" ma:contentTypeVersion="17" ma:contentTypeDescription="Create a new document." ma:contentTypeScope="" ma:versionID="be5200141fdb8fcf587535a01aaf4752">
  <xsd:schema xmlns:xsd="http://www.w3.org/2001/XMLSchema" xmlns:xs="http://www.w3.org/2001/XMLSchema" xmlns:p="http://schemas.microsoft.com/office/2006/metadata/properties" xmlns:ns2="15820e0d-c298-4f26-8685-621bb9fdd612" xmlns:ns3="998aef8f-797a-4b07-a646-b0c9a4420221" targetNamespace="http://schemas.microsoft.com/office/2006/metadata/properties" ma:root="true" ma:fieldsID="a87ca5eb95c49aa4320019662ad30e38" ns2:_="" ns3:_="">
    <xsd:import namespace="15820e0d-c298-4f26-8685-621bb9fdd612"/>
    <xsd:import namespace="998aef8f-797a-4b07-a646-b0c9a4420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20e0d-c298-4f26-8685-621bb9fdd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10f980-e4f4-45de-9314-4559498517c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8aef8f-797a-4b07-a646-b0c9a44202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342f38-e882-444b-8306-ef423f4ebb63}" ma:internalName="TaxCatchAll" ma:showField="CatchAllData" ma:web="998aef8f-797a-4b07-a646-b0c9a44202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820e0d-c298-4f26-8685-621bb9fdd612">
      <Terms xmlns="http://schemas.microsoft.com/office/infopath/2007/PartnerControls"/>
    </lcf76f155ced4ddcb4097134ff3c332f>
    <TaxCatchAll xmlns="998aef8f-797a-4b07-a646-b0c9a4420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17CD7-02C2-464B-B712-1DC5EA178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20e0d-c298-4f26-8685-621bb9fdd612"/>
    <ds:schemaRef ds:uri="998aef8f-797a-4b07-a646-b0c9a442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E7537-019B-4432-9432-FC0C6E5A08D0}">
  <ds:schemaRefs>
    <ds:schemaRef ds:uri="http://schemas.microsoft.com/office/2006/metadata/properties"/>
    <ds:schemaRef ds:uri="http://schemas.microsoft.com/office/infopath/2007/PartnerControls"/>
    <ds:schemaRef ds:uri="15820e0d-c298-4f26-8685-621bb9fdd612"/>
    <ds:schemaRef ds:uri="998aef8f-797a-4b07-a646-b0c9a4420221"/>
  </ds:schemaRefs>
</ds:datastoreItem>
</file>

<file path=customXml/itemProps3.xml><?xml version="1.0" encoding="utf-8"?>
<ds:datastoreItem xmlns:ds="http://schemas.openxmlformats.org/officeDocument/2006/customXml" ds:itemID="{1E4E3F17-96CE-451C-86B1-470B7D9D4684}">
  <ds:schemaRefs>
    <ds:schemaRef ds:uri="http://schemas.microsoft.com/sharepoint/v3/contenttype/forms"/>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Maria.Alhajji</dc:creator>
  <cp:keywords/>
  <dc:description/>
  <cp:lastModifiedBy>Ning.Liu</cp:lastModifiedBy>
  <cp:revision>128</cp:revision>
  <dcterms:created xsi:type="dcterms:W3CDTF">2026-02-12T17:22:00Z</dcterms:created>
  <dcterms:modified xsi:type="dcterms:W3CDTF">2026-02-27T13:07:00Z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0x0101000695F918CE3BC948B22C795232F2C358</vt:lpwstr>
  </property>
  <property fmtid="{D5CDD505-2E9C-101B-9397-08002B2CF9AE}" pid="3" name="MediaServiceImageTags">
    <vt:lpwstr/>
  </property>
</Properties>
</file>